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DC" w:rsidRDefault="00A44190" w:rsidP="00A44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B62CA8">
        <w:rPr>
          <w:rFonts w:ascii="Times New Roman" w:hAnsi="Times New Roman" w:cs="Times New Roman"/>
          <w:sz w:val="28"/>
          <w:szCs w:val="28"/>
        </w:rPr>
        <w:t xml:space="preserve"> по ТОХТ</w:t>
      </w:r>
      <w:r>
        <w:rPr>
          <w:rFonts w:ascii="Times New Roman" w:hAnsi="Times New Roman" w:cs="Times New Roman"/>
          <w:sz w:val="28"/>
          <w:szCs w:val="28"/>
        </w:rPr>
        <w:t xml:space="preserve"> для ТАК 18-2</w:t>
      </w:r>
    </w:p>
    <w:p w:rsidR="00A44190" w:rsidRDefault="00A44190" w:rsidP="00A441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 изучить конспект</w:t>
      </w:r>
    </w:p>
    <w:p w:rsidR="00A44190" w:rsidRDefault="00A44190" w:rsidP="00A44190"/>
    <w:p w:rsidR="00A44190" w:rsidRPr="00534600" w:rsidRDefault="00534600" w:rsidP="00534600">
      <w:pPr>
        <w:tabs>
          <w:tab w:val="left" w:pos="141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A44190" w:rsidRPr="00534600">
        <w:rPr>
          <w:rFonts w:ascii="Times New Roman" w:hAnsi="Times New Roman" w:cs="Times New Roman"/>
          <w:sz w:val="32"/>
          <w:szCs w:val="32"/>
        </w:rPr>
        <w:t>Методы разделения смесей</w:t>
      </w:r>
    </w:p>
    <w:p w:rsidR="00A44190" w:rsidRPr="00C56F18" w:rsidRDefault="00A44190" w:rsidP="00C56F18">
      <w:pPr>
        <w:pStyle w:val="ListParagraph"/>
        <w:numPr>
          <w:ilvl w:val="0"/>
          <w:numId w:val="2"/>
        </w:numPr>
        <w:tabs>
          <w:tab w:val="left" w:pos="1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6F18">
        <w:rPr>
          <w:rFonts w:ascii="Times New Roman" w:hAnsi="Times New Roman" w:cs="Times New Roman"/>
          <w:sz w:val="28"/>
          <w:szCs w:val="28"/>
        </w:rPr>
        <w:t xml:space="preserve">Магнитное сепарирование – это </w:t>
      </w:r>
      <w:r w:rsidR="00C56F18">
        <w:rPr>
          <w:rFonts w:ascii="Times New Roman" w:hAnsi="Times New Roman" w:cs="Times New Roman"/>
          <w:sz w:val="28"/>
          <w:szCs w:val="28"/>
        </w:rPr>
        <w:t xml:space="preserve">один из видов сепарирования - </w:t>
      </w:r>
      <w:r w:rsidRPr="00C56F18">
        <w:rPr>
          <w:rFonts w:ascii="Times New Roman" w:hAnsi="Times New Roman" w:cs="Times New Roman"/>
          <w:sz w:val="28"/>
          <w:szCs w:val="28"/>
        </w:rPr>
        <w:t>процесс отделения магнитящихся примесей от немагнитящихся.</w:t>
      </w:r>
      <w:r w:rsidR="00C5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90" w:rsidRPr="00C56F18" w:rsidRDefault="00C56F18" w:rsidP="00A44190">
      <w:pPr>
        <w:tabs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F18">
        <w:rPr>
          <w:rFonts w:ascii="Times New Roman" w:hAnsi="Times New Roman" w:cs="Times New Roman"/>
          <w:i/>
          <w:sz w:val="24"/>
          <w:szCs w:val="24"/>
        </w:rPr>
        <w:t>(</w:t>
      </w:r>
      <w:r w:rsidR="00A44190" w:rsidRPr="00C56F18">
        <w:rPr>
          <w:rFonts w:ascii="Times New Roman" w:hAnsi="Times New Roman" w:cs="Times New Roman"/>
          <w:i/>
          <w:sz w:val="24"/>
          <w:szCs w:val="24"/>
        </w:rPr>
        <w:t xml:space="preserve">Сепарирование </w:t>
      </w:r>
      <w:r w:rsidRPr="00C56F18">
        <w:rPr>
          <w:rFonts w:ascii="Times New Roman" w:hAnsi="Times New Roman" w:cs="Times New Roman"/>
          <w:i/>
          <w:sz w:val="24"/>
          <w:szCs w:val="24"/>
        </w:rPr>
        <w:t xml:space="preserve">– промышленное отделение или разделение веществ смеси. Приборы для сепарирования называют сепараторами. </w:t>
      </w:r>
      <w:r w:rsidRPr="00C56F1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Сепараторы по принципу действия можно разделить на центробежные, центробежно-вихревые, центрифужные, прессо-шнековые, вибрационные, отстойные, магнитно-вибрационные</w:t>
      </w:r>
      <w:r w:rsidRPr="00C56F18">
        <w:rPr>
          <w:rFonts w:ascii="Times New Roman" w:hAnsi="Times New Roman" w:cs="Times New Roman"/>
          <w:i/>
          <w:sz w:val="24"/>
          <w:szCs w:val="24"/>
        </w:rPr>
        <w:t>)</w:t>
      </w:r>
    </w:p>
    <w:p w:rsidR="00C56F18" w:rsidRPr="00C56F18" w:rsidRDefault="00C56F18" w:rsidP="00A44190">
      <w:pPr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6F18" w:rsidRPr="00C56F18" w:rsidRDefault="00A44190" w:rsidP="00C56F18">
      <w:pPr>
        <w:tabs>
          <w:tab w:val="left" w:pos="1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8299" cy="3243531"/>
            <wp:effectExtent l="19050" t="0" r="0" b="0"/>
            <wp:docPr id="1" name="Picture 1" descr="https://fb.ru/misc/i/gallery/39627/284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39627/28408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32" cy="32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18" w:rsidRDefault="00C56F18" w:rsidP="00C56F18">
      <w:pPr>
        <w:rPr>
          <w:rFonts w:ascii="Times New Roman" w:hAnsi="Times New Roman" w:cs="Times New Roman"/>
          <w:sz w:val="28"/>
          <w:szCs w:val="28"/>
        </w:rPr>
      </w:pPr>
    </w:p>
    <w:p w:rsidR="00C56F18" w:rsidRPr="00534600" w:rsidRDefault="00C56F18" w:rsidP="00534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6C5E">
        <w:rPr>
          <w:rFonts w:ascii="Times New Roman" w:hAnsi="Times New Roman" w:cs="Times New Roman"/>
          <w:sz w:val="24"/>
          <w:szCs w:val="24"/>
        </w:rPr>
        <w:t>Рис. 1 Принципиальная схема устройства магнитных сепараторов</w:t>
      </w:r>
    </w:p>
    <w:p w:rsidR="00C56F18" w:rsidRPr="002C0392" w:rsidRDefault="00C56F18" w:rsidP="00C56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F18">
        <w:rPr>
          <w:rFonts w:ascii="Times New Roman" w:hAnsi="Times New Roman" w:cs="Times New Roman"/>
          <w:b/>
          <w:bCs/>
          <w:sz w:val="28"/>
          <w:szCs w:val="28"/>
        </w:rPr>
        <w:t>Фильтрова́ние</w:t>
      </w:r>
      <w:r w:rsidRPr="00C5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процесс </w:t>
      </w:r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разделения </w:t>
      </w:r>
      <w:r w:rsidRPr="00F46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980B10" w:rsidRPr="00F46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еоднородных</w:t>
      </w:r>
      <w:r w:rsidR="0098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(дисперсных) смесей и растворов</w:t>
      </w:r>
      <w:r w:rsidRPr="00C5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помощи пористых перегородок, пропускающих дисперсионную среду</w:t>
      </w:r>
      <w:r w:rsidR="0098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(мелкие частицы, как правило, растворителя)</w:t>
      </w:r>
      <w:r w:rsidRPr="00C5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задерж</w:t>
      </w:r>
      <w:r w:rsidR="00980B10">
        <w:rPr>
          <w:rFonts w:ascii="Times New Roman" w:hAnsi="Times New Roman" w:cs="Times New Roman"/>
          <w:sz w:val="28"/>
          <w:szCs w:val="28"/>
          <w:shd w:val="clear" w:color="auto" w:fill="FFFFFF"/>
        </w:rPr>
        <w:t>ивающих дисперсную твёрдую фазу (крупные частицы, как правило, растворенного вещества)</w:t>
      </w:r>
      <w:r w:rsidRPr="00C56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2A41" w:rsidRPr="00F46C5E" w:rsidRDefault="002C0392" w:rsidP="00F46C5E">
      <w:pPr>
        <w:pStyle w:val="ListParagraph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392">
        <w:rPr>
          <w:rFonts w:ascii="Times New Roman" w:hAnsi="Times New Roman" w:cs="Times New Roman"/>
          <w:bCs/>
          <w:sz w:val="28"/>
          <w:szCs w:val="28"/>
        </w:rPr>
        <w:t xml:space="preserve">        Чаще фильтрованием отделяют твердые вещества от жидких или газообразных</w:t>
      </w:r>
      <w:r w:rsidR="00572A41">
        <w:rPr>
          <w:rFonts w:ascii="Times New Roman" w:hAnsi="Times New Roman" w:cs="Times New Roman"/>
          <w:bCs/>
          <w:sz w:val="28"/>
          <w:szCs w:val="28"/>
        </w:rPr>
        <w:t>. На рисунке 2 показана простейшая лабораторная установка для фильтрования. Здесь используют стеклянный стакан, стеклянную воронку для фильтра.</w:t>
      </w:r>
    </w:p>
    <w:p w:rsidR="00980B10" w:rsidRDefault="00980B10" w:rsidP="00C5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Пористые материалы,используемые для фильтрования называют ФИЛЬТРАМИ.</w:t>
      </w:r>
    </w:p>
    <w:p w:rsidR="00C56F18" w:rsidRDefault="00980B10" w:rsidP="00F45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A0">
        <w:rPr>
          <w:rFonts w:ascii="Times New Roman" w:hAnsi="Times New Roman" w:cs="Times New Roman"/>
          <w:sz w:val="28"/>
          <w:szCs w:val="28"/>
        </w:rPr>
        <w:t xml:space="preserve">              При фильтровании фильтры подбирают с учетом размер</w:t>
      </w:r>
      <w:r w:rsidR="002C0392">
        <w:rPr>
          <w:rFonts w:ascii="Times New Roman" w:hAnsi="Times New Roman" w:cs="Times New Roman"/>
          <w:sz w:val="28"/>
          <w:szCs w:val="28"/>
        </w:rPr>
        <w:t xml:space="preserve">ов </w:t>
      </w:r>
      <w:r w:rsidRPr="00F453A0">
        <w:rPr>
          <w:rFonts w:ascii="Times New Roman" w:hAnsi="Times New Roman" w:cs="Times New Roman"/>
          <w:sz w:val="28"/>
          <w:szCs w:val="28"/>
        </w:rPr>
        <w:t>частиц неоднородного раствора.</w:t>
      </w:r>
      <w:r w:rsidR="00F453A0" w:rsidRPr="00F453A0">
        <w:rPr>
          <w:rFonts w:ascii="Times New Roman" w:hAnsi="Times New Roman" w:cs="Times New Roman"/>
          <w:sz w:val="28"/>
          <w:szCs w:val="28"/>
        </w:rPr>
        <w:t xml:space="preserve"> Если неоднородный раствор (смесь) состоит из двух веществ, то</w:t>
      </w:r>
      <w:r w:rsidRPr="00F453A0">
        <w:rPr>
          <w:rFonts w:ascii="Times New Roman" w:hAnsi="Times New Roman" w:cs="Times New Roman"/>
          <w:sz w:val="28"/>
          <w:szCs w:val="28"/>
        </w:rPr>
        <w:t xml:space="preserve"> </w:t>
      </w:r>
      <w:r w:rsidR="00F453A0" w:rsidRPr="00F453A0">
        <w:rPr>
          <w:rFonts w:ascii="Times New Roman" w:hAnsi="Times New Roman" w:cs="Times New Roman"/>
          <w:sz w:val="28"/>
          <w:szCs w:val="28"/>
        </w:rPr>
        <w:t>д</w:t>
      </w:r>
      <w:r w:rsidRPr="00F453A0">
        <w:rPr>
          <w:rFonts w:ascii="Times New Roman" w:hAnsi="Times New Roman" w:cs="Times New Roman"/>
          <w:sz w:val="28"/>
          <w:szCs w:val="28"/>
        </w:rPr>
        <w:t xml:space="preserve">иаметр пор фильтра должен быть меньше </w:t>
      </w:r>
      <w:r w:rsidR="00F453A0" w:rsidRPr="00F453A0">
        <w:rPr>
          <w:rFonts w:ascii="Times New Roman" w:hAnsi="Times New Roman" w:cs="Times New Roman"/>
          <w:sz w:val="28"/>
          <w:szCs w:val="28"/>
        </w:rPr>
        <w:t xml:space="preserve">диаметра </w:t>
      </w:r>
      <w:r w:rsidRPr="00F453A0">
        <w:rPr>
          <w:rFonts w:ascii="Times New Roman" w:hAnsi="Times New Roman" w:cs="Times New Roman"/>
          <w:sz w:val="28"/>
          <w:szCs w:val="28"/>
        </w:rPr>
        <w:t xml:space="preserve">крупных частиц </w:t>
      </w:r>
      <w:r w:rsidR="00F453A0" w:rsidRPr="00F453A0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Pr="00F453A0">
        <w:rPr>
          <w:rFonts w:ascii="Times New Roman" w:hAnsi="Times New Roman" w:cs="Times New Roman"/>
          <w:sz w:val="28"/>
          <w:szCs w:val="28"/>
        </w:rPr>
        <w:t xml:space="preserve">и  </w:t>
      </w:r>
      <w:r w:rsidR="00F453A0" w:rsidRPr="00F453A0">
        <w:rPr>
          <w:rFonts w:ascii="Times New Roman" w:hAnsi="Times New Roman" w:cs="Times New Roman"/>
          <w:sz w:val="28"/>
          <w:szCs w:val="28"/>
        </w:rPr>
        <w:t>больше  размера частиц другого вещества с более мелкими частицами.</w:t>
      </w:r>
      <w:r w:rsidR="004E5FE1">
        <w:rPr>
          <w:rFonts w:ascii="Times New Roman" w:hAnsi="Times New Roman" w:cs="Times New Roman"/>
          <w:sz w:val="28"/>
          <w:szCs w:val="28"/>
        </w:rPr>
        <w:t xml:space="preserve"> Чем больше размер пор фильтра, тем более крупные частицы он задерживает.</w:t>
      </w:r>
      <w:r w:rsidR="00572A41">
        <w:rPr>
          <w:rFonts w:ascii="Times New Roman" w:hAnsi="Times New Roman" w:cs="Times New Roman"/>
          <w:sz w:val="28"/>
          <w:szCs w:val="28"/>
        </w:rPr>
        <w:t xml:space="preserve"> В настоящее время разработанно огромное </w:t>
      </w:r>
      <w:r w:rsidR="00572A41">
        <w:rPr>
          <w:rFonts w:ascii="Times New Roman" w:hAnsi="Times New Roman" w:cs="Times New Roman"/>
          <w:sz w:val="28"/>
          <w:szCs w:val="28"/>
        </w:rPr>
        <w:lastRenderedPageBreak/>
        <w:t>количество фильтровальных материалов</w:t>
      </w:r>
      <w:r w:rsidR="004E5FE1">
        <w:rPr>
          <w:rFonts w:ascii="Times New Roman" w:hAnsi="Times New Roman" w:cs="Times New Roman"/>
          <w:sz w:val="28"/>
          <w:szCs w:val="28"/>
        </w:rPr>
        <w:t xml:space="preserve"> Вещество остающееся на фильтре – </w:t>
      </w:r>
      <w:r w:rsidR="004E5FE1">
        <w:rPr>
          <w:rFonts w:ascii="Times New Roman" w:hAnsi="Times New Roman" w:cs="Times New Roman"/>
          <w:b/>
          <w:sz w:val="28"/>
          <w:szCs w:val="28"/>
        </w:rPr>
        <w:t xml:space="preserve">осадок. </w:t>
      </w:r>
    </w:p>
    <w:p w:rsidR="004E5FE1" w:rsidRDefault="004E5FE1" w:rsidP="00F453A0">
      <w:pPr>
        <w:jc w:val="both"/>
        <w:rPr>
          <w:noProof/>
          <w:lang w:eastAsia="ru-RU"/>
        </w:rPr>
      </w:pPr>
      <w:r w:rsidRPr="004E5FE1">
        <w:rPr>
          <w:rFonts w:ascii="Times New Roman" w:hAnsi="Times New Roman" w:cs="Times New Roman"/>
          <w:sz w:val="28"/>
          <w:szCs w:val="28"/>
        </w:rPr>
        <w:t>Вещество (вещества), проходящее сквозь фильтр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A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фильтрат</w:t>
      </w:r>
      <w:r w:rsidR="00572A41">
        <w:rPr>
          <w:rFonts w:ascii="Times New Roman" w:hAnsi="Times New Roman" w:cs="Times New Roman"/>
          <w:b/>
          <w:sz w:val="28"/>
          <w:szCs w:val="28"/>
        </w:rPr>
        <w:t>.</w:t>
      </w:r>
      <w:r w:rsidR="00F46C5E" w:rsidRPr="00F46C5E">
        <w:rPr>
          <w:noProof/>
          <w:lang w:eastAsia="ru-RU"/>
        </w:rPr>
        <w:t xml:space="preserve"> </w:t>
      </w:r>
      <w:r w:rsidR="00F46C5E">
        <w:rPr>
          <w:noProof/>
          <w:lang w:eastAsia="ru-RU"/>
        </w:rPr>
        <w:drawing>
          <wp:inline distT="0" distB="0" distL="0" distR="0">
            <wp:extent cx="5642610" cy="4231958"/>
            <wp:effectExtent l="19050" t="0" r="0" b="0"/>
            <wp:docPr id="2" name="Picture 10" descr="https://fsd.kopilkaurokov.ru/uploads/user_file_5774f85659c7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774f85659c79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96" cy="42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5E" w:rsidRPr="00F46C5E" w:rsidRDefault="00F46C5E" w:rsidP="00F45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5E">
        <w:rPr>
          <w:rFonts w:ascii="Times New Roman" w:hAnsi="Times New Roman" w:cs="Times New Roman"/>
          <w:noProof/>
          <w:sz w:val="24"/>
          <w:szCs w:val="24"/>
          <w:lang w:eastAsia="ru-RU"/>
        </w:rPr>
        <w:t>Рис2. Лабораторное фильтрование</w:t>
      </w:r>
    </w:p>
    <w:p w:rsidR="00F453A0" w:rsidRDefault="004E5FE1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3A0">
        <w:rPr>
          <w:rFonts w:ascii="Times New Roman" w:hAnsi="Times New Roman" w:cs="Times New Roman"/>
          <w:sz w:val="28"/>
          <w:szCs w:val="28"/>
        </w:rPr>
        <w:t xml:space="preserve">  Взависимости от масштабов разделения и условий,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фильтрования </w:t>
      </w:r>
      <w:r w:rsidR="00F453A0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="002C0392">
        <w:rPr>
          <w:rFonts w:ascii="Times New Roman" w:hAnsi="Times New Roman" w:cs="Times New Roman"/>
          <w:sz w:val="28"/>
          <w:szCs w:val="28"/>
        </w:rPr>
        <w:t>виды</w:t>
      </w:r>
      <w:r w:rsidR="00F453A0">
        <w:rPr>
          <w:rFonts w:ascii="Times New Roman" w:hAnsi="Times New Roman" w:cs="Times New Roman"/>
          <w:sz w:val="28"/>
          <w:szCs w:val="28"/>
        </w:rPr>
        <w:t xml:space="preserve"> фильтрования:</w:t>
      </w:r>
    </w:p>
    <w:p w:rsidR="00F453A0" w:rsidRDefault="00F453A0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промышленное, осуществляемое в крупных промышленных масштабах на заводах, фабриках (например при производстве искусственного и синтетического волокна для отделения жидкой фазы от твердой</w:t>
      </w:r>
      <w:r w:rsidR="00F46C5E">
        <w:rPr>
          <w:rFonts w:ascii="Times New Roman" w:hAnsi="Times New Roman" w:cs="Times New Roman"/>
          <w:sz w:val="28"/>
          <w:szCs w:val="28"/>
        </w:rPr>
        <w:t>; для очистки воздуха от промышленной пыли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53A0" w:rsidRDefault="00F453A0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</w:t>
      </w:r>
      <w:r w:rsidR="002C0392">
        <w:rPr>
          <w:rFonts w:ascii="Times New Roman" w:hAnsi="Times New Roman" w:cs="Times New Roman"/>
          <w:sz w:val="28"/>
          <w:szCs w:val="28"/>
        </w:rPr>
        <w:t>ое (фильтрование молока в деревне для отделения загрязняющих частиц);</w:t>
      </w:r>
    </w:p>
    <w:p w:rsidR="004E5FE1" w:rsidRDefault="002C0392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фильтрование, используемое на очистных сооружениях;</w:t>
      </w:r>
    </w:p>
    <w:p w:rsidR="004E5FE1" w:rsidRDefault="002C0392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лабораторное фильтрование</w:t>
      </w:r>
    </w:p>
    <w:p w:rsidR="002C0392" w:rsidRDefault="002C0392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4E5FE1" w:rsidRDefault="004E5FE1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Фильтры используют и для очистки автомобильного масла от примесей в автомобилях, и для очистки воды от примесей ...</w:t>
      </w:r>
    </w:p>
    <w:p w:rsidR="00572A41" w:rsidRDefault="00572A41" w:rsidP="00F4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зависимости от принципа действия, используемых материалов, состава фильтры классифицируют. На рис.3 приведены </w:t>
      </w:r>
      <w:r w:rsidR="00F46C5E">
        <w:rPr>
          <w:rFonts w:ascii="Times New Roman" w:hAnsi="Times New Roman" w:cs="Times New Roman"/>
          <w:sz w:val="28"/>
          <w:szCs w:val="28"/>
        </w:rPr>
        <w:t xml:space="preserve">некоторые виды </w:t>
      </w:r>
      <w:r>
        <w:rPr>
          <w:rFonts w:ascii="Times New Roman" w:hAnsi="Times New Roman" w:cs="Times New Roman"/>
          <w:sz w:val="28"/>
          <w:szCs w:val="28"/>
        </w:rPr>
        <w:t>классификации фильтровальных мат</w:t>
      </w:r>
      <w:r w:rsidR="00F46C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риалов.</w:t>
      </w:r>
    </w:p>
    <w:p w:rsidR="00572A41" w:rsidRDefault="004E5FE1" w:rsidP="0057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72A41">
        <w:rPr>
          <w:noProof/>
          <w:lang w:eastAsia="ru-RU"/>
        </w:rPr>
        <w:drawing>
          <wp:inline distT="0" distB="0" distL="0" distR="0">
            <wp:extent cx="6181089" cy="4635817"/>
            <wp:effectExtent l="19050" t="0" r="0" b="0"/>
            <wp:docPr id="7" name="Picture 7" descr="https://slide-share.ru/slide/65944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659446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84" cy="463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41" w:rsidRDefault="00572A41" w:rsidP="00572A41">
      <w:pPr>
        <w:rPr>
          <w:rFonts w:ascii="Times New Roman" w:hAnsi="Times New Roman" w:cs="Times New Roman"/>
          <w:sz w:val="28"/>
          <w:szCs w:val="28"/>
        </w:rPr>
      </w:pPr>
    </w:p>
    <w:p w:rsidR="00A44190" w:rsidRPr="00572A41" w:rsidRDefault="00572A41" w:rsidP="00572A41">
      <w:pPr>
        <w:rPr>
          <w:rFonts w:ascii="Times New Roman" w:hAnsi="Times New Roman" w:cs="Times New Roman"/>
          <w:sz w:val="24"/>
          <w:szCs w:val="24"/>
        </w:rPr>
      </w:pPr>
      <w:r w:rsidRPr="00572A41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2A41">
        <w:rPr>
          <w:rFonts w:ascii="Times New Roman" w:hAnsi="Times New Roman" w:cs="Times New Roman"/>
          <w:sz w:val="24"/>
          <w:szCs w:val="24"/>
        </w:rPr>
        <w:t>. Класификация фильтровальных материалов</w:t>
      </w:r>
    </w:p>
    <w:p w:rsidR="00572A41" w:rsidRDefault="00572A41" w:rsidP="00572A41">
      <w:pPr>
        <w:rPr>
          <w:rFonts w:ascii="Times New Roman" w:hAnsi="Times New Roman" w:cs="Times New Roman"/>
          <w:sz w:val="24"/>
          <w:szCs w:val="24"/>
        </w:rPr>
      </w:pPr>
    </w:p>
    <w:p w:rsidR="00F46C5E" w:rsidRDefault="00F46C5E" w:rsidP="00F46C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C5E">
        <w:rPr>
          <w:rFonts w:ascii="Times New Roman" w:hAnsi="Times New Roman" w:cs="Times New Roman"/>
          <w:sz w:val="28"/>
          <w:szCs w:val="28"/>
        </w:rPr>
        <w:t xml:space="preserve">Центрифугирование </w:t>
      </w:r>
    </w:p>
    <w:p w:rsidR="00CA7147" w:rsidRDefault="00CA7147" w:rsidP="00CA71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0090" cy="3397568"/>
            <wp:effectExtent l="19050" t="0" r="3810" b="0"/>
            <wp:docPr id="16" name="Picture 16" descr="https://himya.ru/wp-content/uploads/2019/05/6f78d8cc58f157d63686e0eec7568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mya.ru/wp-content/uploads/2019/05/6f78d8cc58f157d63686e0eec7568a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25" cy="339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0" w:rsidRPr="00534600" w:rsidRDefault="00534600" w:rsidP="00CA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4. Лабораторная центрифуга с растворами до и после центрифугирования.</w:t>
      </w:r>
    </w:p>
    <w:p w:rsidR="00DD50C9" w:rsidRDefault="00F46C5E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F46C5E">
        <w:rPr>
          <w:rFonts w:ascii="Times New Roman" w:hAnsi="Times New Roman" w:cs="Times New Roman"/>
          <w:b/>
          <w:bCs/>
          <w:sz w:val="28"/>
          <w:szCs w:val="28"/>
        </w:rPr>
        <w:t>Центрифугирование</w:t>
      </w:r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разделение </w:t>
      </w:r>
      <w:r w:rsidRPr="00F46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неоднородных</w:t>
      </w:r>
      <w:r w:rsidR="00CA71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жидких растворов</w:t>
      </w:r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(напр., жидкость — твердые частицы) на фракции по плотности при помощи </w:t>
      </w:r>
      <w:hyperlink r:id="rId9" w:tooltip="Центробежная сила" w:history="1">
        <w:r w:rsidRPr="00F46C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центробежных сил</w:t>
        </w:r>
      </w:hyperlink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50C9" w:rsidRDefault="00055B77" w:rsidP="001006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Центрифугирование используют, для разделения смесей с очень мелкими частицами, </w:t>
      </w:r>
      <w:r w:rsid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разделяют вещества очень хорошо смешивающиеся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трудом отделяемые друг от друга.</w:t>
      </w:r>
      <w:r w:rsidR="00DD5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 растворы, подвергаемые центрифугированию, почти не отличимы от однородных растворов.Центрифугирование помогает ускорить процесс разделения веществ смеси  (осаждаются более тяжелые частицы).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2CA8" w:rsidRDefault="00DD50C9" w:rsidP="001006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Центрифугирование осуществляется в аппаратах, называемых </w:t>
      </w:r>
      <w:hyperlink r:id="rId10" w:tooltip="Центрифуга" w:history="1">
        <w:r w:rsidRPr="00F46C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центрифугами</w:t>
        </w:r>
      </w:hyperlink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частью центрифуги является ротор с монтированными в нем гнездами для центри</w:t>
      </w:r>
      <w:r w:rsidR="00CA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фужных пробирок. 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 ротора задается в оборотах в минуту (об/мин). 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1006E4" w:rsidRP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>об/мин в устаревших моделях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150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>об/мин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современных закрытых центрифугах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CA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центрифуги  работают от электричества и имеют панели управления, где задается центробежная скорость вращения ротора, время центрифугирования. Под действием центробежных сил происходит осаждение взвешенных в жидкости частиц. Центрифугированием разделяют и многокомпонентные смеси. Самые плотные вещества оседают на дно, самые легкие примеси – всплывают.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Фазы можно разделить декантацией. В лаборатории с помощью шприца. Промышленные центрифуги имеют на разных уровнях центрифужнй емкости сливные устройства или в нижней части плотную заслонку</w:t>
      </w:r>
      <w:r w:rsidR="0053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(рис.5).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06E4" w:rsidRDefault="001006E4" w:rsidP="001006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088218"/>
            <wp:effectExtent l="19050" t="0" r="3175" b="0"/>
            <wp:docPr id="19" name="Picture 19" descr="http://alsi-ft.ru/upload/iblock/631/centriguge_PL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si-ft.ru/upload/iblock/631/centriguge_PLD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0" w:rsidRPr="00534600" w:rsidRDefault="00534600" w:rsidP="001006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600">
        <w:rPr>
          <w:rFonts w:ascii="Times New Roman" w:hAnsi="Times New Roman" w:cs="Times New Roman"/>
          <w:sz w:val="24"/>
          <w:szCs w:val="24"/>
          <w:shd w:val="clear" w:color="auto" w:fill="FFFFFF"/>
        </w:rPr>
        <w:t>Рис. 5. Промышленная центрифуга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заслонкой в нижней части </w:t>
      </w:r>
    </w:p>
    <w:p w:rsidR="00534600" w:rsidRDefault="00B62CA8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B62CA8" w:rsidRDefault="00B62CA8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 избежать аварии и поломки</w:t>
      </w:r>
      <w:r w:rsidR="0053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центрифуги: </w:t>
      </w:r>
    </w:p>
    <w:p w:rsidR="00B62CA8" w:rsidRDefault="00B62CA8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гнезда следует вставлять 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одинаковые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</w:t>
      </w:r>
      <w:r w:rsidR="001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пробирки для центрифугирования;</w:t>
      </w:r>
    </w:p>
    <w:p w:rsidR="00B62CA8" w:rsidRDefault="00B62CA8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вставлять их симметрично;</w:t>
      </w:r>
    </w:p>
    <w:p w:rsidR="00B62CA8" w:rsidRDefault="00B62CA8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3)наливать одинаковый объем жидкости. </w:t>
      </w:r>
    </w:p>
    <w:p w:rsidR="00F46C5E" w:rsidRDefault="00055B77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Нет смысла использовать метод</w:t>
      </w:r>
      <w:r w:rsidR="00DD5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центрифугирования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разделения грубодисперсных неоднородных смесей, которые можно разделить декантацией, фильтрованием – гораздо менее дорогостоящими методами.</w:t>
      </w:r>
    </w:p>
    <w:p w:rsidR="00055B77" w:rsidRDefault="00055B77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5B77" w:rsidRDefault="00055B77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5B77" w:rsidRDefault="00CA7147" w:rsidP="00F46C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центрифугирования</w:t>
      </w:r>
    </w:p>
    <w:p w:rsidR="00F46C5E" w:rsidRPr="00F46C5E" w:rsidRDefault="00F46C5E" w:rsidP="00F46C5E">
      <w:pPr>
        <w:jc w:val="both"/>
        <w:rPr>
          <w:rFonts w:ascii="Times New Roman" w:hAnsi="Times New Roman" w:cs="Times New Roman"/>
          <w:sz w:val="28"/>
          <w:szCs w:val="28"/>
        </w:rPr>
      </w:pPr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исследования высокомолекулярных веществ, биологических систем применяют </w:t>
      </w:r>
      <w:hyperlink r:id="rId12" w:tooltip="Ультрацентрифуга" w:history="1">
        <w:r w:rsidRPr="00F46C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ультрацентрифуги</w:t>
        </w:r>
      </w:hyperlink>
      <w:r w:rsidRPr="00F46C5E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Центрифугирование используют в химической, атомной, пищевой, нефтяной промышленностях</w:t>
      </w:r>
      <w:r w:rsidR="00534600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медицине, фармакалогии.</w:t>
      </w:r>
    </w:p>
    <w:sectPr w:rsidR="00F46C5E" w:rsidRPr="00F46C5E" w:rsidSect="0021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1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156B54"/>
    <w:multiLevelType w:val="hybridMultilevel"/>
    <w:tmpl w:val="A47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90"/>
    <w:rsid w:val="00055B77"/>
    <w:rsid w:val="001006E4"/>
    <w:rsid w:val="00212CDC"/>
    <w:rsid w:val="00272EF8"/>
    <w:rsid w:val="002C0392"/>
    <w:rsid w:val="004E5FE1"/>
    <w:rsid w:val="00534600"/>
    <w:rsid w:val="00572A41"/>
    <w:rsid w:val="00980B10"/>
    <w:rsid w:val="00A44190"/>
    <w:rsid w:val="00B62CA8"/>
    <w:rsid w:val="00C56F18"/>
    <w:rsid w:val="00CA7147"/>
    <w:rsid w:val="00DD50C9"/>
    <w:rsid w:val="00F453A0"/>
    <w:rsid w:val="00F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3%D0%BB%D1%8C%D1%82%D1%80%D0%B0%D1%86%D0%B5%D0%BD%D1%82%D1%80%D0%B8%D1%84%D1%83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6%D0%B5%D0%BD%D1%82%D1%80%D0%B8%D1%84%D1%83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6%D0%B5%D0%BD%D1%82%D1%80%D0%BE%D0%B1%D0%B5%D0%B6%D0%BD%D0%B0%D1%8F_%D1%81%D0%B8%D0%BB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2020-02-19T17:23:00Z</dcterms:created>
  <dcterms:modified xsi:type="dcterms:W3CDTF">2020-02-19T20:14:00Z</dcterms:modified>
</cp:coreProperties>
</file>